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250BFF" w:rsidTr="00CA0B9B">
        <w:tc>
          <w:tcPr>
            <w:tcW w:w="4503" w:type="dxa"/>
          </w:tcPr>
          <w:p w:rsidR="00250BFF" w:rsidRPr="002C2ED8" w:rsidRDefault="002C2ED8" w:rsidP="00F43C3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C2ED8">
              <w:rPr>
                <w:rFonts w:ascii="Times New Roman" w:hAnsi="Times New Roman" w:cs="Times New Roman"/>
                <w:noProof/>
                <w:sz w:val="26"/>
                <w:szCs w:val="24"/>
              </w:rPr>
              <w:t>PHÒNG GD&amp;ĐT VĂN GIANG</w:t>
            </w:r>
          </w:p>
          <w:p w:rsidR="00250BFF" w:rsidRPr="002C2ED8" w:rsidRDefault="00250BFF" w:rsidP="00F43C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>TRƯỜNG T</w:t>
            </w:r>
            <w:r w:rsidR="005259C5"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IỂU </w:t>
            </w:r>
            <w:r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>H</w:t>
            </w:r>
            <w:r w:rsidR="005259C5"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>ỌC</w:t>
            </w:r>
            <w:r w:rsidR="001945B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THẮNG LỢI</w:t>
            </w:r>
          </w:p>
          <w:p w:rsidR="00250BFF" w:rsidRDefault="008D7D20" w:rsidP="00F4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––––––––––––––––––––––</w:t>
            </w:r>
          </w:p>
          <w:p w:rsidR="00250BFF" w:rsidRDefault="00250BFF" w:rsidP="00CF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ED8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proofErr w:type="spellEnd"/>
            <w:r w:rsidR="00C755D4" w:rsidRPr="002C2ED8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 w:rsidR="00CF17B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755D4" w:rsidRPr="002C2ED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1945B0">
              <w:rPr>
                <w:rFonts w:ascii="Times New Roman" w:hAnsi="Times New Roman" w:cs="Times New Roman"/>
                <w:sz w:val="26"/>
                <w:szCs w:val="28"/>
              </w:rPr>
              <w:t xml:space="preserve">     </w:t>
            </w:r>
            <w:r w:rsidRPr="002C2ED8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CA0B9B">
              <w:rPr>
                <w:rFonts w:ascii="Times New Roman" w:hAnsi="Times New Roman" w:cs="Times New Roman"/>
                <w:sz w:val="26"/>
                <w:szCs w:val="28"/>
              </w:rPr>
              <w:t>T</w:t>
            </w:r>
            <w:r w:rsidRPr="002C2ED8">
              <w:rPr>
                <w:rFonts w:ascii="Times New Roman" w:hAnsi="Times New Roman" w:cs="Times New Roman"/>
                <w:sz w:val="26"/>
                <w:szCs w:val="28"/>
              </w:rPr>
              <w:t>B-TH</w:t>
            </w:r>
            <w:r w:rsidR="001945B0">
              <w:rPr>
                <w:rFonts w:ascii="Times New Roman" w:hAnsi="Times New Roman" w:cs="Times New Roman"/>
                <w:sz w:val="26"/>
                <w:szCs w:val="28"/>
              </w:rPr>
              <w:t>TL</w:t>
            </w:r>
          </w:p>
        </w:tc>
        <w:tc>
          <w:tcPr>
            <w:tcW w:w="5528" w:type="dxa"/>
          </w:tcPr>
          <w:p w:rsidR="00250BFF" w:rsidRPr="002C2ED8" w:rsidRDefault="00250BFF" w:rsidP="00C5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D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250BFF" w:rsidRDefault="00250BFF" w:rsidP="00C57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250BFF" w:rsidRPr="006050CD" w:rsidRDefault="008D7D20" w:rsidP="00C5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0CD">
              <w:rPr>
                <w:rFonts w:ascii="Times New Roman" w:hAnsi="Times New Roman" w:cs="Times New Roman"/>
                <w:bCs/>
                <w:sz w:val="28"/>
                <w:szCs w:val="28"/>
              </w:rPr>
              <w:t>–––––––––––––––––––––––</w:t>
            </w:r>
          </w:p>
          <w:p w:rsidR="00250BFF" w:rsidRPr="002C2ED8" w:rsidRDefault="001945B0" w:rsidP="002C2E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Lợi</w:t>
            </w:r>
            <w:proofErr w:type="spellEnd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347C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CF17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347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F17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BA6594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3B3103" w:rsidRDefault="003B3103" w:rsidP="004A1DA2">
      <w:pPr>
        <w:spacing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CD7A33" w:rsidRPr="004A1DA2" w:rsidRDefault="00CD7A33" w:rsidP="004A1DA2">
      <w:pPr>
        <w:spacing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4062E7" w:rsidRDefault="00CA0B9B" w:rsidP="00D0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A92701" w:rsidRDefault="00D066D3" w:rsidP="00CA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103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3B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103">
        <w:rPr>
          <w:rFonts w:ascii="Times New Roman" w:hAnsi="Times New Roman" w:cs="Times New Roman"/>
          <w:b/>
          <w:sz w:val="28"/>
          <w:szCs w:val="28"/>
        </w:rPr>
        <w:t>mụ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Pr="003B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0E5">
        <w:rPr>
          <w:rFonts w:ascii="Times New Roman" w:hAnsi="Times New Roman" w:cs="Times New Roman"/>
          <w:b/>
          <w:color w:val="FF0000"/>
          <w:sz w:val="28"/>
          <w:szCs w:val="28"/>
        </w:rPr>
        <w:t>lớp</w:t>
      </w:r>
      <w:proofErr w:type="spellEnd"/>
      <w:r w:rsidRPr="00D210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305A0" w:rsidRPr="00D210E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CA0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B9B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CA0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10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B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10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3B310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05A0">
        <w:rPr>
          <w:rFonts w:ascii="Times New Roman" w:hAnsi="Times New Roman" w:cs="Times New Roman"/>
          <w:b/>
          <w:sz w:val="28"/>
          <w:szCs w:val="28"/>
        </w:rPr>
        <w:t>2</w:t>
      </w:r>
      <w:r w:rsidR="00CA0B9B">
        <w:rPr>
          <w:rFonts w:ascii="Times New Roman" w:hAnsi="Times New Roman" w:cs="Times New Roman"/>
          <w:b/>
          <w:sz w:val="28"/>
          <w:szCs w:val="28"/>
        </w:rPr>
        <w:t>–</w:t>
      </w:r>
      <w:r w:rsidR="000305A0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CA0B9B" w:rsidRDefault="00CA0B9B" w:rsidP="00CA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5B0">
        <w:rPr>
          <w:rFonts w:ascii="Times New Roman" w:hAnsi="Times New Roman" w:cs="Times New Roman"/>
          <w:b/>
          <w:sz w:val="28"/>
          <w:szCs w:val="28"/>
        </w:rPr>
        <w:t>Thắng</w:t>
      </w:r>
      <w:proofErr w:type="spellEnd"/>
      <w:r w:rsidR="001945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5B0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</w:p>
    <w:p w:rsidR="00062914" w:rsidRPr="00C81BFC" w:rsidRDefault="00D066D3" w:rsidP="00C8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</w:t>
      </w:r>
    </w:p>
    <w:p w:rsidR="00CD7A33" w:rsidRPr="00B30470" w:rsidRDefault="00CD7A33" w:rsidP="00CD7A3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Thông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25/2020/TT-BGDĐT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26/8/2020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Bộ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trưởng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Bộ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GDĐT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quy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lựa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chọn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sách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giáo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khoa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trong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sở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giáo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dục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phổ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thông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D7A33" w:rsidRPr="00B30470" w:rsidRDefault="00CD7A33" w:rsidP="00CD7A3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707/QĐ-UBND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10/3/2021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UBND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tỉnh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Hưng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Yên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proofErr w:type="gram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hành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Tiêu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chí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lựa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chọn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sách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giáo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khoa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trong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sở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giáo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dục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phổ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thông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địa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bàn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tỉnh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Hưng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Yên</w:t>
      </w:r>
      <w:proofErr w:type="spellEnd"/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B30470" w:rsidRPr="00D210E5" w:rsidRDefault="00CA0B9B" w:rsidP="00B3047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Căn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cứ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Quyết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định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số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CF191F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1242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/QĐ-UBND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ngày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CF191F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09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/</w:t>
      </w:r>
      <w:r w:rsidR="00CF191F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6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/202</w:t>
      </w:r>
      <w:r w:rsidR="00CF191F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2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của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UBND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tỉnh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Hưng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Yên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về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việc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phê</w:t>
      </w:r>
      <w:proofErr w:type="spellEnd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duyệt</w:t>
      </w:r>
      <w:proofErr w:type="spellEnd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danh</w:t>
      </w:r>
      <w:proofErr w:type="spellEnd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mục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sách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giáo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khoa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lớp</w:t>
      </w:r>
      <w:proofErr w:type="spellEnd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3, </w:t>
      </w:r>
      <w:proofErr w:type="spell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lớp</w:t>
      </w:r>
      <w:proofErr w:type="spellEnd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7, </w:t>
      </w:r>
      <w:proofErr w:type="spell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lớp</w:t>
      </w:r>
      <w:proofErr w:type="spellEnd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10  </w:t>
      </w:r>
      <w:proofErr w:type="spell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sử</w:t>
      </w:r>
      <w:proofErr w:type="spellEnd"/>
      <w:proofErr w:type="gramEnd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dụng</w:t>
      </w:r>
      <w:proofErr w:type="spellEnd"/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trong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cơ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sở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giáo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dục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phổ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thông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tỉnh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Hưng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Yên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; </w:t>
      </w:r>
    </w:p>
    <w:p w:rsidR="00CD7A33" w:rsidRPr="00D210E5" w:rsidRDefault="00D454F6" w:rsidP="00B3047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Căn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cứ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kết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quả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cuộc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họp</w:t>
      </w:r>
      <w:proofErr w:type="spellEnd"/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>Lựa</w:t>
      </w:r>
      <w:proofErr w:type="spellEnd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>chọn</w:t>
      </w:r>
      <w:proofErr w:type="spellEnd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>sách</w:t>
      </w:r>
      <w:proofErr w:type="spellEnd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>giáo</w:t>
      </w:r>
      <w:proofErr w:type="spellEnd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>khoa</w:t>
      </w:r>
      <w:proofErr w:type="spellEnd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>lớp</w:t>
      </w:r>
      <w:proofErr w:type="spellEnd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 3 </w:t>
      </w:r>
      <w:proofErr w:type="spellStart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>năm</w:t>
      </w:r>
      <w:proofErr w:type="spellEnd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>học</w:t>
      </w:r>
      <w:proofErr w:type="spellEnd"/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 2021-2022</w:t>
      </w:r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của </w:t>
      </w:r>
      <w:proofErr w:type="spellStart"/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trường</w:t>
      </w:r>
      <w:proofErr w:type="spellEnd"/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Tiểu</w:t>
      </w:r>
      <w:proofErr w:type="spellEnd"/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học</w:t>
      </w:r>
      <w:proofErr w:type="spellEnd"/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1945B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Thắng</w:t>
      </w:r>
      <w:proofErr w:type="spellEnd"/>
      <w:r w:rsidR="001945B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1945B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Lợi</w:t>
      </w:r>
      <w:proofErr w:type="spellEnd"/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ngày</w:t>
      </w:r>
      <w:proofErr w:type="spellEnd"/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CE0B01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10 </w:t>
      </w:r>
      <w:proofErr w:type="spellStart"/>
      <w:r w:rsidR="00CE0B01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tháng</w:t>
      </w:r>
      <w:proofErr w:type="spellEnd"/>
      <w:r w:rsidR="00CE0B01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6 </w:t>
      </w:r>
      <w:proofErr w:type="spellStart"/>
      <w:r w:rsidR="00CE0B01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năm</w:t>
      </w:r>
      <w:proofErr w:type="spellEnd"/>
      <w:r w:rsidR="00CE0B01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2022</w:t>
      </w:r>
    </w:p>
    <w:p w:rsidR="009336D0" w:rsidRDefault="00EB05D1" w:rsidP="00CD7A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5B0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19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5B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6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64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F6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642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F6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64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F65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F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F0D">
        <w:rPr>
          <w:rFonts w:ascii="Times New Roman" w:hAnsi="Times New Roman" w:cs="Times New Roman"/>
          <w:sz w:val="28"/>
          <w:szCs w:val="28"/>
        </w:rPr>
        <w:t>họ</w:t>
      </w:r>
      <w:r w:rsidR="00CD7A3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D7A33">
        <w:rPr>
          <w:rFonts w:ascii="Times New Roman" w:hAnsi="Times New Roman" w:cs="Times New Roman"/>
          <w:sz w:val="28"/>
          <w:szCs w:val="28"/>
        </w:rPr>
        <w:t xml:space="preserve"> 2022-2023</w:t>
      </w:r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5B0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19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5B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>:</w:t>
      </w:r>
    </w:p>
    <w:p w:rsidR="00CF191F" w:rsidRPr="00CF191F" w:rsidRDefault="00CF191F" w:rsidP="00CF191F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2"/>
        <w:tblW w:w="9473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4395"/>
        <w:gridCol w:w="2243"/>
      </w:tblGrid>
      <w:tr w:rsidR="003C0AC9" w:rsidRPr="00B67516" w:rsidTr="00CE0B01">
        <w:tc>
          <w:tcPr>
            <w:tcW w:w="993" w:type="dxa"/>
            <w:vAlign w:val="center"/>
          </w:tcPr>
          <w:p w:rsidR="003C0AC9" w:rsidRPr="002C1512" w:rsidRDefault="003C0AC9" w:rsidP="008E2A26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3C0AC9" w:rsidRPr="002C1512" w:rsidRDefault="003C0AC9" w:rsidP="008E2A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bản</w:t>
            </w:r>
            <w:proofErr w:type="spellEnd"/>
            <w:r w:rsidRPr="002C15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(NXB)</w:t>
            </w:r>
          </w:p>
        </w:tc>
      </w:tr>
      <w:tr w:rsidR="003C0AC9" w:rsidRPr="00B67516" w:rsidTr="00CE0B01">
        <w:tc>
          <w:tcPr>
            <w:tcW w:w="993" w:type="dxa"/>
            <w:vMerge w:val="restart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Tiếng</w:t>
            </w:r>
            <w:proofErr w:type="spellEnd"/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Việt</w:t>
            </w:r>
            <w:proofErr w:type="spellEnd"/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1: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widowControl w:val="0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NXB GDVN</w:t>
            </w:r>
          </w:p>
        </w:tc>
      </w:tr>
      <w:tr w:rsidR="003C0AC9" w:rsidRPr="00B67516" w:rsidTr="00CE0B01">
        <w:tc>
          <w:tcPr>
            <w:tcW w:w="993" w:type="dxa"/>
            <w:vMerge/>
            <w:vAlign w:val="center"/>
          </w:tcPr>
          <w:p w:rsidR="003C0AC9" w:rsidRPr="00B67516" w:rsidRDefault="003C0AC9" w:rsidP="001D40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3C0AC9" w:rsidRPr="00B67516" w:rsidRDefault="003C0AC9" w:rsidP="001D40C4">
            <w:pPr>
              <w:widowControl w:val="0"/>
              <w:spacing w:line="295" w:lineRule="exac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3C0AC9" w:rsidRPr="00B67516" w:rsidRDefault="003C0AC9" w:rsidP="001D40C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2: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B67516" w:rsidRDefault="003C0AC9" w:rsidP="001D40C4">
            <w:pPr>
              <w:widowControl w:val="0"/>
              <w:spacing w:line="295" w:lineRule="exac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NXB GDVN</w:t>
            </w:r>
          </w:p>
        </w:tc>
      </w:tr>
      <w:tr w:rsidR="003C0AC9" w:rsidRPr="00B67516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Khoái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  <w:tr w:rsidR="003C0AC9" w:rsidRPr="00B67516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Lộc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Tất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NXB ĐHSP TP HCM</w:t>
            </w:r>
          </w:p>
        </w:tc>
      </w:tr>
      <w:tr w:rsidR="003C0AC9" w:rsidRPr="00B67516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nhiên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Thấn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  <w:tr w:rsidR="003C0AC9" w:rsidRPr="007C1296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Tin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 xml:space="preserve"> Mai (</w:t>
            </w: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607B3">
              <w:rPr>
                <w:rFonts w:ascii="Times New Roman" w:hAnsi="Times New Roman" w:cs="Times New Roman"/>
                <w:sz w:val="26"/>
                <w:szCs w:val="26"/>
              </w:rPr>
              <w:t>NXB GDVN</w:t>
            </w:r>
          </w:p>
        </w:tc>
      </w:tr>
      <w:tr w:rsidR="003C0AC9" w:rsidRPr="00B67516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  <w:tr w:rsidR="003C0AC9" w:rsidRPr="008D7D20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Duy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Hồng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Dương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NXB GDVN</w:t>
            </w:r>
          </w:p>
        </w:tc>
      </w:tr>
      <w:tr w:rsidR="003C0AC9" w:rsidRPr="008D7D20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Âm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nhạc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Anh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Tuấn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kiêm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NXB ĐHSP TP HCM</w:t>
            </w:r>
          </w:p>
        </w:tc>
      </w:tr>
      <w:tr w:rsidR="003C0AC9" w:rsidRPr="00B67516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Mĩ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Biển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6751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  <w:tr w:rsidR="003C0AC9" w:rsidRPr="00D96330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2C1512">
              <w:rPr>
                <w:rFonts w:ascii="Calibri" w:eastAsia="Calibri" w:hAnsi="Calibri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 w:eastAsia="vi-VN"/>
              </w:rPr>
              <w:t>Hoạt động trải nghiệm 3</w:t>
            </w:r>
          </w:p>
        </w:tc>
        <w:tc>
          <w:tcPr>
            <w:tcW w:w="4395" w:type="dxa"/>
            <w:vAlign w:val="center"/>
          </w:tcPr>
          <w:p w:rsidR="003C0AC9" w:rsidRPr="00097229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97229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Lưu Thu Thuỷ (Tổng Chủ biên), Nguyễn Thuỵ Anh (Chủ biên)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D963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  <w:tr w:rsidR="003C0AC9" w:rsidRPr="008D7D20" w:rsidTr="00CE0B01">
        <w:trPr>
          <w:trHeight w:val="458"/>
        </w:trPr>
        <w:tc>
          <w:tcPr>
            <w:tcW w:w="993" w:type="dxa"/>
            <w:vAlign w:val="center"/>
          </w:tcPr>
          <w:p w:rsidR="003C0AC9" w:rsidRPr="002C1512" w:rsidRDefault="003C0AC9" w:rsidP="008E2A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51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C15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4395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Vân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), Phan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243" w:type="dxa"/>
            <w:vAlign w:val="center"/>
          </w:tcPr>
          <w:p w:rsidR="003C0AC9" w:rsidRPr="002C1512" w:rsidRDefault="003C0AC9" w:rsidP="008E2A2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D7D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NXB GDVN</w:t>
            </w:r>
          </w:p>
        </w:tc>
      </w:tr>
    </w:tbl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CD7A33" w:rsidTr="00CD7A33">
        <w:tc>
          <w:tcPr>
            <w:tcW w:w="4219" w:type="dxa"/>
          </w:tcPr>
          <w:p w:rsidR="00CF191F" w:rsidRDefault="00CF191F" w:rsidP="00C57544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CD7A33" w:rsidRPr="00581E36" w:rsidRDefault="00CD7A33" w:rsidP="00C57544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</w:rPr>
            </w:pPr>
            <w:proofErr w:type="spellStart"/>
            <w:r w:rsidRPr="00581E36">
              <w:rPr>
                <w:b/>
                <w:i/>
              </w:rPr>
              <w:t>Nơi</w:t>
            </w:r>
            <w:proofErr w:type="spellEnd"/>
            <w:r w:rsidRPr="00581E36">
              <w:rPr>
                <w:b/>
                <w:i/>
              </w:rPr>
              <w:t xml:space="preserve"> </w:t>
            </w:r>
            <w:proofErr w:type="spellStart"/>
            <w:r w:rsidRPr="00581E36">
              <w:rPr>
                <w:b/>
                <w:i/>
              </w:rPr>
              <w:t>nhận</w:t>
            </w:r>
            <w:proofErr w:type="spellEnd"/>
            <w:r w:rsidRPr="00581E36">
              <w:rPr>
                <w:b/>
                <w:i/>
              </w:rPr>
              <w:t>:</w:t>
            </w:r>
          </w:p>
          <w:p w:rsidR="00CD7A33" w:rsidRDefault="00CD7A33" w:rsidP="00C5754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1E36">
              <w:rPr>
                <w:sz w:val="22"/>
                <w:szCs w:val="22"/>
              </w:rPr>
              <w:t xml:space="preserve">- </w:t>
            </w:r>
            <w:r w:rsidR="00CE0B01">
              <w:rPr>
                <w:sz w:val="22"/>
                <w:szCs w:val="22"/>
              </w:rPr>
              <w:t xml:space="preserve">CBGV </w:t>
            </w:r>
            <w:proofErr w:type="spellStart"/>
            <w:r w:rsidR="00CE0B01">
              <w:rPr>
                <w:sz w:val="22"/>
                <w:szCs w:val="22"/>
              </w:rPr>
              <w:t>trường</w:t>
            </w:r>
            <w:proofErr w:type="spellEnd"/>
            <w:r w:rsidR="00CE0B01">
              <w:rPr>
                <w:sz w:val="22"/>
                <w:szCs w:val="22"/>
              </w:rPr>
              <w:t xml:space="preserve"> TH </w:t>
            </w:r>
            <w:proofErr w:type="spellStart"/>
            <w:r w:rsidR="001945B0">
              <w:rPr>
                <w:sz w:val="22"/>
                <w:szCs w:val="22"/>
              </w:rPr>
              <w:t>Thắng</w:t>
            </w:r>
            <w:proofErr w:type="spellEnd"/>
            <w:r w:rsidR="001945B0">
              <w:rPr>
                <w:sz w:val="22"/>
                <w:szCs w:val="22"/>
              </w:rPr>
              <w:t xml:space="preserve"> </w:t>
            </w:r>
            <w:proofErr w:type="spellStart"/>
            <w:r w:rsidR="001945B0">
              <w:rPr>
                <w:sz w:val="22"/>
                <w:szCs w:val="22"/>
              </w:rPr>
              <w:t>Lợi</w:t>
            </w:r>
            <w:proofErr w:type="spellEnd"/>
            <w:r w:rsidR="00CE0B01">
              <w:rPr>
                <w:sz w:val="22"/>
                <w:szCs w:val="22"/>
              </w:rPr>
              <w:t xml:space="preserve"> </w:t>
            </w:r>
            <w:proofErr w:type="gramStart"/>
            <w:r w:rsidR="00CE0B01">
              <w:rPr>
                <w:sz w:val="22"/>
                <w:szCs w:val="22"/>
              </w:rPr>
              <w:t xml:space="preserve">( </w:t>
            </w:r>
            <w:proofErr w:type="spellStart"/>
            <w:r w:rsidR="00CE0B01">
              <w:rPr>
                <w:sz w:val="22"/>
                <w:szCs w:val="22"/>
              </w:rPr>
              <w:t>để</w:t>
            </w:r>
            <w:proofErr w:type="spellEnd"/>
            <w:proofErr w:type="gramEnd"/>
            <w:r w:rsidR="00CE0B01">
              <w:rPr>
                <w:sz w:val="22"/>
                <w:szCs w:val="22"/>
              </w:rPr>
              <w:t xml:space="preserve"> </w:t>
            </w:r>
            <w:proofErr w:type="spellStart"/>
            <w:r w:rsidR="00CE0B01">
              <w:rPr>
                <w:sz w:val="22"/>
                <w:szCs w:val="22"/>
              </w:rPr>
              <w:t>thông</w:t>
            </w:r>
            <w:proofErr w:type="spellEnd"/>
            <w:r w:rsidR="00CE0B01">
              <w:rPr>
                <w:sz w:val="22"/>
                <w:szCs w:val="22"/>
              </w:rPr>
              <w:t xml:space="preserve"> </w:t>
            </w:r>
            <w:proofErr w:type="spellStart"/>
            <w:r w:rsidR="00CE0B01">
              <w:rPr>
                <w:sz w:val="22"/>
                <w:szCs w:val="22"/>
              </w:rPr>
              <w:t>báo</w:t>
            </w:r>
            <w:proofErr w:type="spellEnd"/>
            <w:r w:rsidR="00CE0B01">
              <w:rPr>
                <w:sz w:val="22"/>
                <w:szCs w:val="22"/>
              </w:rPr>
              <w:t xml:space="preserve"> </w:t>
            </w:r>
            <w:proofErr w:type="spellStart"/>
            <w:r w:rsidR="00CE0B01">
              <w:rPr>
                <w:sz w:val="22"/>
                <w:szCs w:val="22"/>
              </w:rPr>
              <w:t>tời</w:t>
            </w:r>
            <w:proofErr w:type="spellEnd"/>
            <w:r w:rsidR="00CE0B01">
              <w:rPr>
                <w:sz w:val="22"/>
                <w:szCs w:val="22"/>
              </w:rPr>
              <w:t xml:space="preserve"> PHHS)</w:t>
            </w:r>
          </w:p>
          <w:p w:rsidR="00CE0B01" w:rsidRPr="00581E36" w:rsidRDefault="00B17F79" w:rsidP="00C5754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Cổ</w:t>
            </w:r>
            <w:r w:rsidR="00CE0B01">
              <w:rPr>
                <w:sz w:val="22"/>
                <w:szCs w:val="22"/>
              </w:rPr>
              <w:t>ng</w:t>
            </w:r>
            <w:proofErr w:type="spellEnd"/>
            <w:r w:rsidR="00CE0B01">
              <w:rPr>
                <w:sz w:val="22"/>
                <w:szCs w:val="22"/>
              </w:rPr>
              <w:t xml:space="preserve"> </w:t>
            </w:r>
            <w:proofErr w:type="spellStart"/>
            <w:r w:rsidR="00CE0B01">
              <w:rPr>
                <w:sz w:val="22"/>
                <w:szCs w:val="22"/>
              </w:rPr>
              <w:t>thông</w:t>
            </w:r>
            <w:proofErr w:type="spellEnd"/>
            <w:r w:rsidR="00CE0B01">
              <w:rPr>
                <w:sz w:val="22"/>
                <w:szCs w:val="22"/>
              </w:rPr>
              <w:t xml:space="preserve"> tin </w:t>
            </w:r>
            <w:proofErr w:type="spellStart"/>
            <w:r w:rsidR="00CE0B01">
              <w:rPr>
                <w:sz w:val="22"/>
                <w:szCs w:val="22"/>
              </w:rPr>
              <w:t>điện</w:t>
            </w:r>
            <w:proofErr w:type="spellEnd"/>
            <w:r w:rsidR="00CE0B01">
              <w:rPr>
                <w:sz w:val="22"/>
                <w:szCs w:val="22"/>
              </w:rPr>
              <w:t xml:space="preserve"> </w:t>
            </w:r>
            <w:proofErr w:type="spellStart"/>
            <w:r w:rsidR="00CE0B01">
              <w:rPr>
                <w:sz w:val="22"/>
                <w:szCs w:val="22"/>
              </w:rPr>
              <w:t>tử</w:t>
            </w:r>
            <w:proofErr w:type="spellEnd"/>
            <w:r w:rsidR="00CE0B01">
              <w:rPr>
                <w:sz w:val="22"/>
                <w:szCs w:val="22"/>
              </w:rPr>
              <w:t xml:space="preserve"> </w:t>
            </w:r>
            <w:proofErr w:type="spellStart"/>
            <w:r w:rsidR="00CE0B01">
              <w:rPr>
                <w:sz w:val="22"/>
                <w:szCs w:val="22"/>
              </w:rPr>
              <w:t>của</w:t>
            </w:r>
            <w:proofErr w:type="spellEnd"/>
            <w:r w:rsidR="00CE0B01">
              <w:rPr>
                <w:sz w:val="22"/>
                <w:szCs w:val="22"/>
              </w:rPr>
              <w:t xml:space="preserve"> </w:t>
            </w:r>
            <w:proofErr w:type="spellStart"/>
            <w:r w:rsidR="00CE0B01">
              <w:rPr>
                <w:sz w:val="22"/>
                <w:szCs w:val="22"/>
              </w:rPr>
              <w:t>trường</w:t>
            </w:r>
            <w:proofErr w:type="spellEnd"/>
            <w:r w:rsidR="00CE0B01">
              <w:rPr>
                <w:sz w:val="22"/>
                <w:szCs w:val="22"/>
              </w:rPr>
              <w:t>;</w:t>
            </w:r>
          </w:p>
          <w:p w:rsidR="00CD7A33" w:rsidRDefault="00CD7A33" w:rsidP="00C5754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81E36">
              <w:rPr>
                <w:sz w:val="22"/>
                <w:szCs w:val="22"/>
              </w:rPr>
              <w:t xml:space="preserve">- </w:t>
            </w:r>
            <w:proofErr w:type="spellStart"/>
            <w:r w:rsidRPr="00581E36">
              <w:rPr>
                <w:sz w:val="22"/>
                <w:szCs w:val="22"/>
              </w:rPr>
              <w:t>Lưu</w:t>
            </w:r>
            <w:proofErr w:type="spellEnd"/>
            <w:r w:rsidRPr="00581E36">
              <w:rPr>
                <w:sz w:val="22"/>
                <w:szCs w:val="22"/>
              </w:rPr>
              <w:t>: VT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CF191F" w:rsidRDefault="00CF191F" w:rsidP="0041664E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7A33" w:rsidRDefault="001945B0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Bích</w:t>
            </w:r>
            <w:proofErr w:type="spellEnd"/>
            <w:r>
              <w:rPr>
                <w:b/>
                <w:sz w:val="28"/>
                <w:szCs w:val="28"/>
              </w:rPr>
              <w:t xml:space="preserve"> Loan</w:t>
            </w:r>
          </w:p>
        </w:tc>
      </w:tr>
    </w:tbl>
    <w:p w:rsidR="00062914" w:rsidRDefault="00062914" w:rsidP="00B17F7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062914" w:rsidSect="0006291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E2E"/>
    <w:multiLevelType w:val="hybridMultilevel"/>
    <w:tmpl w:val="20781446"/>
    <w:lvl w:ilvl="0" w:tplc="FF0E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103"/>
    <w:rsid w:val="00012EB3"/>
    <w:rsid w:val="00030210"/>
    <w:rsid w:val="000305A0"/>
    <w:rsid w:val="00031515"/>
    <w:rsid w:val="00033273"/>
    <w:rsid w:val="0004347C"/>
    <w:rsid w:val="00062914"/>
    <w:rsid w:val="000736B6"/>
    <w:rsid w:val="000C2895"/>
    <w:rsid w:val="00127BF4"/>
    <w:rsid w:val="00145C39"/>
    <w:rsid w:val="001945B0"/>
    <w:rsid w:val="001B3A6B"/>
    <w:rsid w:val="001E1DCE"/>
    <w:rsid w:val="00220F0D"/>
    <w:rsid w:val="00225994"/>
    <w:rsid w:val="00230ECB"/>
    <w:rsid w:val="002356C6"/>
    <w:rsid w:val="00250BFF"/>
    <w:rsid w:val="002C2ED8"/>
    <w:rsid w:val="00315D07"/>
    <w:rsid w:val="00342A5F"/>
    <w:rsid w:val="00352FAE"/>
    <w:rsid w:val="00354CB2"/>
    <w:rsid w:val="00373634"/>
    <w:rsid w:val="00397B34"/>
    <w:rsid w:val="003B3103"/>
    <w:rsid w:val="003C0AC9"/>
    <w:rsid w:val="003C11CD"/>
    <w:rsid w:val="004062E7"/>
    <w:rsid w:val="00414C9B"/>
    <w:rsid w:val="0041664E"/>
    <w:rsid w:val="004322A6"/>
    <w:rsid w:val="00467FF5"/>
    <w:rsid w:val="004A1DA2"/>
    <w:rsid w:val="004C21E8"/>
    <w:rsid w:val="00500A90"/>
    <w:rsid w:val="005259C5"/>
    <w:rsid w:val="00581E36"/>
    <w:rsid w:val="005B5D81"/>
    <w:rsid w:val="005E5664"/>
    <w:rsid w:val="005F3DEC"/>
    <w:rsid w:val="006050CD"/>
    <w:rsid w:val="00640525"/>
    <w:rsid w:val="006615C2"/>
    <w:rsid w:val="00712787"/>
    <w:rsid w:val="007808EC"/>
    <w:rsid w:val="007D4F83"/>
    <w:rsid w:val="008A4602"/>
    <w:rsid w:val="008B2AF0"/>
    <w:rsid w:val="008D7D20"/>
    <w:rsid w:val="009336D0"/>
    <w:rsid w:val="00980CF9"/>
    <w:rsid w:val="009E0894"/>
    <w:rsid w:val="00A81426"/>
    <w:rsid w:val="00A92701"/>
    <w:rsid w:val="00A97E7C"/>
    <w:rsid w:val="00AC365B"/>
    <w:rsid w:val="00AD270B"/>
    <w:rsid w:val="00B01A24"/>
    <w:rsid w:val="00B17F79"/>
    <w:rsid w:val="00B30470"/>
    <w:rsid w:val="00B67516"/>
    <w:rsid w:val="00B84A4F"/>
    <w:rsid w:val="00BA6594"/>
    <w:rsid w:val="00BE43B0"/>
    <w:rsid w:val="00C57544"/>
    <w:rsid w:val="00C609F4"/>
    <w:rsid w:val="00C62FBD"/>
    <w:rsid w:val="00C643DE"/>
    <w:rsid w:val="00C755D4"/>
    <w:rsid w:val="00C81BFC"/>
    <w:rsid w:val="00CA0B9B"/>
    <w:rsid w:val="00CB22FC"/>
    <w:rsid w:val="00CC6CD5"/>
    <w:rsid w:val="00CD7A33"/>
    <w:rsid w:val="00CE0B01"/>
    <w:rsid w:val="00CE1A13"/>
    <w:rsid w:val="00CF17BD"/>
    <w:rsid w:val="00CF1808"/>
    <w:rsid w:val="00CF191F"/>
    <w:rsid w:val="00D03581"/>
    <w:rsid w:val="00D066D3"/>
    <w:rsid w:val="00D210E5"/>
    <w:rsid w:val="00D36194"/>
    <w:rsid w:val="00D40ED1"/>
    <w:rsid w:val="00D454F6"/>
    <w:rsid w:val="00DD4782"/>
    <w:rsid w:val="00E01968"/>
    <w:rsid w:val="00E16347"/>
    <w:rsid w:val="00E32243"/>
    <w:rsid w:val="00E8705D"/>
    <w:rsid w:val="00EA60B0"/>
    <w:rsid w:val="00EB05D1"/>
    <w:rsid w:val="00ED10DD"/>
    <w:rsid w:val="00ED58A5"/>
    <w:rsid w:val="00F43C31"/>
    <w:rsid w:val="00F6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9FAF"/>
  <w15:docId w15:val="{69F322E6-E66A-478F-BBE4-CEA256C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5D1"/>
    <w:rPr>
      <w:b/>
      <w:bCs/>
    </w:rPr>
  </w:style>
  <w:style w:type="table" w:styleId="TableGrid">
    <w:name w:val="Table Grid"/>
    <w:basedOn w:val="TableNormal"/>
    <w:uiPriority w:val="59"/>
    <w:rsid w:val="00250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A6594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25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B6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8</cp:revision>
  <cp:lastPrinted>2022-10-12T06:36:00Z</cp:lastPrinted>
  <dcterms:created xsi:type="dcterms:W3CDTF">2022-10-07T11:04:00Z</dcterms:created>
  <dcterms:modified xsi:type="dcterms:W3CDTF">2023-01-05T03:19:00Z</dcterms:modified>
</cp:coreProperties>
</file>